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6B" w:rsidRPr="00467537" w:rsidRDefault="00E0266B" w:rsidP="00E0266B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467537">
        <w:rPr>
          <w:rFonts w:asciiTheme="majorHAnsi" w:hAnsiTheme="majorHAnsi"/>
          <w:b/>
          <w:sz w:val="24"/>
          <w:szCs w:val="24"/>
          <w:lang w:val="pl-PL"/>
        </w:rPr>
        <w:t>PRILOG 1.</w:t>
      </w:r>
    </w:p>
    <w:p w:rsidR="00E0266B" w:rsidRPr="00467537" w:rsidRDefault="00E0266B" w:rsidP="00E0266B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467537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E0266B" w:rsidRPr="00467537" w:rsidRDefault="00E0266B" w:rsidP="00E0266B">
      <w:pPr>
        <w:rPr>
          <w:rFonts w:asciiTheme="majorHAnsi" w:hAnsiTheme="majorHAnsi"/>
          <w:sz w:val="24"/>
          <w:szCs w:val="24"/>
          <w:lang w:val="pl-PL"/>
        </w:rPr>
      </w:pPr>
    </w:p>
    <w:p w:rsidR="00E0266B" w:rsidRPr="00467537" w:rsidRDefault="00E0266B" w:rsidP="00E0266B">
      <w:pPr>
        <w:rPr>
          <w:rFonts w:asciiTheme="majorHAnsi" w:hAnsiTheme="majorHAnsi"/>
          <w:b/>
          <w:sz w:val="24"/>
          <w:szCs w:val="24"/>
          <w:lang w:val="sr-Latn-CS"/>
        </w:rPr>
      </w:pPr>
      <w:r w:rsidRPr="00467537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E0266B" w:rsidRPr="00467537" w:rsidRDefault="00E0266B" w:rsidP="00E0266B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E0266B" w:rsidRPr="00467537" w:rsidRDefault="00E0266B" w:rsidP="00E0266B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E0266B" w:rsidRPr="00467537" w:rsidRDefault="00E0266B" w:rsidP="00E0266B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E0266B" w:rsidRPr="00467537" w:rsidRDefault="00E0266B" w:rsidP="00E0266B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E0266B" w:rsidRPr="00467537" w:rsidRDefault="00E0266B" w:rsidP="00E0266B">
      <w:pPr>
        <w:rPr>
          <w:rFonts w:asciiTheme="majorHAnsi" w:hAnsiTheme="majorHAnsi"/>
          <w:sz w:val="24"/>
          <w:szCs w:val="24"/>
          <w:lang w:val="sr-Latn-CS"/>
        </w:rPr>
      </w:pPr>
    </w:p>
    <w:p w:rsidR="00E0266B" w:rsidRPr="00467537" w:rsidRDefault="00E0266B" w:rsidP="00E0266B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467537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E0266B" w:rsidRPr="00467537" w:rsidRDefault="00E0266B" w:rsidP="00E0266B">
      <w:pPr>
        <w:rPr>
          <w:rFonts w:asciiTheme="majorHAnsi" w:hAnsiTheme="majorHAnsi"/>
          <w:sz w:val="24"/>
          <w:szCs w:val="24"/>
          <w:lang w:val="sr-Latn-CS"/>
        </w:rPr>
      </w:pPr>
    </w:p>
    <w:p w:rsidR="00E0266B" w:rsidRPr="00467537" w:rsidRDefault="00E0266B" w:rsidP="00E0266B">
      <w:pPr>
        <w:pStyle w:val="BodyText"/>
        <w:spacing w:before="120"/>
        <w:jc w:val="both"/>
        <w:rPr>
          <w:rFonts w:asciiTheme="majorHAnsi" w:hAnsiTheme="majorHAnsi"/>
        </w:rPr>
      </w:pPr>
      <w:r w:rsidRPr="00467537">
        <w:rPr>
          <w:rFonts w:asciiTheme="majorHAnsi" w:hAnsiTheme="majorHAnsi"/>
          <w:lang w:val="sr-Latn-CS"/>
        </w:rPr>
        <w:t>Informisani smo da je (naziv privrednog društva)</w:t>
      </w:r>
      <w:r w:rsidRPr="00467537">
        <w:rPr>
          <w:rFonts w:asciiTheme="majorHAnsi" w:hAnsiTheme="majorHAnsi"/>
        </w:rPr>
        <w:t>, Reg. broj  ______</w:t>
      </w:r>
      <w:r w:rsidRPr="00467537">
        <w:rPr>
          <w:rFonts w:asciiTheme="majorHAnsi" w:hAnsiTheme="majorHAnsi"/>
          <w:lang w:val="sr-Latn-CS"/>
        </w:rPr>
        <w:t xml:space="preserve"> sa sjedištem ___________ (u daljem tekstu: Koncesionar) sa Vladom Crne Gore – Ministarstvom ekonomije zaključio </w:t>
      </w:r>
      <w:r w:rsidRPr="00467537">
        <w:rPr>
          <w:rFonts w:asciiTheme="majorHAnsi" w:hAnsiTheme="majorHAnsi"/>
        </w:rPr>
        <w:t>Ugovor o koncesiji za detaljna geološka istraživanja i eksplo</w:t>
      </w:r>
      <w:r>
        <w:rPr>
          <w:rFonts w:asciiTheme="majorHAnsi" w:hAnsiTheme="majorHAnsi"/>
        </w:rPr>
        <w:t xml:space="preserve">ataciju mineralne sirovine mrkolignitnog uglja </w:t>
      </w:r>
      <w:r w:rsidRPr="00467537">
        <w:rPr>
          <w:rFonts w:asciiTheme="majorHAnsi" w:hAnsiTheme="majorHAnsi"/>
        </w:rPr>
        <w:t>ležišta „</w:t>
      </w:r>
      <w:r>
        <w:rPr>
          <w:rFonts w:asciiTheme="majorHAnsi" w:hAnsiTheme="majorHAnsi"/>
        </w:rPr>
        <w:t>Otilovići“</w:t>
      </w:r>
      <w:r w:rsidRPr="00467537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opština Pljevlja</w:t>
      </w:r>
      <w:r w:rsidRPr="00467537">
        <w:rPr>
          <w:rFonts w:asciiTheme="majorHAnsi" w:hAnsiTheme="majorHAnsi"/>
          <w:lang w:val="sr-Latn-CS"/>
        </w:rPr>
        <w:t>, broj ______ od _________. godine (u daljem tekstu: Ugovor)</w:t>
      </w:r>
    </w:p>
    <w:p w:rsidR="00E0266B" w:rsidRPr="00467537" w:rsidRDefault="00E0266B" w:rsidP="00E0266B">
      <w:pPr>
        <w:jc w:val="both"/>
        <w:rPr>
          <w:rFonts w:asciiTheme="majorHAnsi" w:hAnsiTheme="majorHAnsi"/>
          <w:bCs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 xml:space="preserve">U skladu sa uslovima članom 14 stav 2 Ugovora, Koncesionar  je obavezan da  u roku od 20 (slovima:dvadeset) dana od dana zaključivanja Ugovora, obezbjedi Bankarsku garanciju za valjano izvršenje ugovorenih obaveza iz člana 7 Ugovora (u daljem tekstu "Bankarska garancija") u iznosu od </w:t>
      </w:r>
      <w:r>
        <w:rPr>
          <w:rFonts w:asciiTheme="majorHAnsi" w:hAnsiTheme="majorHAnsi"/>
          <w:sz w:val="24"/>
          <w:szCs w:val="24"/>
          <w:lang w:val="sr-Latn-CS"/>
        </w:rPr>
        <w:t>100.000,00</w:t>
      </w:r>
      <w:r w:rsidRPr="00467537">
        <w:rPr>
          <w:rFonts w:asciiTheme="majorHAnsi" w:hAnsiTheme="majorHAnsi"/>
          <w:sz w:val="24"/>
          <w:szCs w:val="24"/>
          <w:lang w:val="sr-Latn-CS"/>
        </w:rPr>
        <w:t xml:space="preserve"> € (slovima: </w:t>
      </w:r>
      <w:r>
        <w:rPr>
          <w:rFonts w:asciiTheme="majorHAnsi" w:hAnsiTheme="majorHAnsi"/>
          <w:sz w:val="24"/>
          <w:szCs w:val="24"/>
          <w:lang w:val="sr-Latn-CS"/>
        </w:rPr>
        <w:t>stohiljada eura</w:t>
      </w:r>
      <w:r w:rsidRPr="00467537">
        <w:rPr>
          <w:rFonts w:asciiTheme="majorHAnsi" w:hAnsiTheme="majorHAnsi"/>
          <w:sz w:val="24"/>
          <w:szCs w:val="24"/>
          <w:lang w:val="sr-Latn-CS"/>
        </w:rPr>
        <w:t>).</w:t>
      </w:r>
    </w:p>
    <w:p w:rsidR="00E0266B" w:rsidRPr="00467537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E0266B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  <w:r>
        <w:rPr>
          <w:rFonts w:asciiTheme="majorHAnsi" w:hAnsiTheme="majorHAnsi"/>
          <w:sz w:val="24"/>
          <w:szCs w:val="24"/>
          <w:lang w:val="sr-Latn-CS"/>
        </w:rPr>
        <w:t>100.000,00</w:t>
      </w:r>
      <w:r w:rsidRPr="00467537">
        <w:rPr>
          <w:rFonts w:asciiTheme="majorHAnsi" w:hAnsiTheme="majorHAnsi"/>
          <w:sz w:val="24"/>
          <w:szCs w:val="24"/>
          <w:lang w:val="sr-Latn-CS"/>
        </w:rPr>
        <w:t xml:space="preserve"> € (slovima: </w:t>
      </w:r>
      <w:r>
        <w:rPr>
          <w:rFonts w:asciiTheme="majorHAnsi" w:hAnsiTheme="majorHAnsi"/>
          <w:sz w:val="24"/>
          <w:szCs w:val="24"/>
          <w:lang w:val="sr-Latn-CS"/>
        </w:rPr>
        <w:t>stohiljada eura)</w:t>
      </w:r>
    </w:p>
    <w:p w:rsidR="00E0266B" w:rsidRPr="00467537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 Koncesionar:</w:t>
      </w:r>
    </w:p>
    <w:p w:rsidR="00E0266B" w:rsidRPr="00467537" w:rsidRDefault="00E0266B" w:rsidP="00E0266B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 xml:space="preserve">Fazu detaljnih geoloških istraživanja nije izveo u roku  od godinu dana od dana zaključivanja Ugovora, na način definisan članom 7 Ugovora. </w:t>
      </w:r>
    </w:p>
    <w:p w:rsidR="00E0266B" w:rsidRPr="00467537" w:rsidRDefault="00E0266B" w:rsidP="00E0266B">
      <w:pPr>
        <w:pStyle w:val="ListParagraph"/>
        <w:numPr>
          <w:ilvl w:val="0"/>
          <w:numId w:val="1"/>
        </w:numPr>
        <w:autoSpaceDE w:val="0"/>
        <w:spacing w:before="120"/>
        <w:rPr>
          <w:rFonts w:asciiTheme="majorHAnsi" w:hAnsiTheme="majorHAnsi"/>
          <w:szCs w:val="24"/>
          <w:lang w:val="sr-Latn-CS"/>
        </w:rPr>
      </w:pPr>
      <w:r w:rsidRPr="00467537">
        <w:rPr>
          <w:rFonts w:asciiTheme="majorHAnsi" w:hAnsiTheme="majorHAnsi"/>
          <w:szCs w:val="24"/>
          <w:lang w:val="sr-Latn-CS"/>
        </w:rPr>
        <w:t xml:space="preserve">najkasnije 30 dana prije isteka roka važenja ove Bankarske garancije, nije dostavio Koncedentu, u skladu sa članom 14 stav 3 </w:t>
      </w:r>
      <w:r w:rsidRPr="00467537">
        <w:rPr>
          <w:rFonts w:asciiTheme="majorHAnsi" w:hAnsiTheme="majorHAnsi"/>
          <w:bCs/>
          <w:szCs w:val="24"/>
          <w:lang w:val="sr-Latn-CS"/>
        </w:rPr>
        <w:t>Ugovora,</w:t>
      </w:r>
      <w:r w:rsidRPr="00467537">
        <w:rPr>
          <w:rFonts w:asciiTheme="majorHAnsi" w:hAnsiTheme="majorHAnsi"/>
          <w:szCs w:val="24"/>
          <w:lang w:val="sr-Latn-CS"/>
        </w:rPr>
        <w:t xml:space="preserve"> bankarsku garanciju plativu na prvi poziv bez prava prigovora, sa rokom važenja od godinu dana od datuma </w:t>
      </w:r>
      <w:r w:rsidRPr="00467537">
        <w:rPr>
          <w:rFonts w:asciiTheme="majorHAnsi" w:hAnsiTheme="majorHAnsi"/>
          <w:szCs w:val="24"/>
          <w:lang w:val="sr-Latn-CS"/>
        </w:rPr>
        <w:lastRenderedPageBreak/>
        <w:t xml:space="preserve">izdavanja, kao sredstvo obezbjeđenja izvršenja  ugovornih obaveza, u iznosu od </w:t>
      </w:r>
      <w:r>
        <w:rPr>
          <w:rFonts w:asciiTheme="majorHAnsi" w:hAnsiTheme="majorHAnsi"/>
          <w:szCs w:val="24"/>
          <w:lang w:val="sr-Latn-CS"/>
        </w:rPr>
        <w:t>200.000,00 € (slovima:dvijestotinehiljada eura</w:t>
      </w:r>
      <w:r w:rsidRPr="00467537">
        <w:rPr>
          <w:rFonts w:asciiTheme="majorHAnsi" w:hAnsiTheme="majorHAnsi"/>
          <w:szCs w:val="24"/>
          <w:lang w:val="sr-Latn-CS"/>
        </w:rPr>
        <w:t>)</w:t>
      </w:r>
      <w:r>
        <w:rPr>
          <w:rFonts w:asciiTheme="majorHAnsi" w:hAnsiTheme="majorHAnsi"/>
          <w:szCs w:val="24"/>
          <w:lang w:val="sr-Latn-CS"/>
        </w:rPr>
        <w:t>.</w:t>
      </w:r>
      <w:r w:rsidRPr="00467537">
        <w:rPr>
          <w:rFonts w:asciiTheme="majorHAnsi" w:hAnsiTheme="majorHAnsi"/>
          <w:szCs w:val="24"/>
          <w:lang w:val="sr-Latn-CS"/>
        </w:rPr>
        <w:t xml:space="preserve"> </w:t>
      </w:r>
    </w:p>
    <w:p w:rsidR="00E0266B" w:rsidRPr="00467537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E0266B" w:rsidRPr="00467537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0266B" w:rsidRPr="00467537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0266B" w:rsidRPr="00467537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Bankarska garancija će biti punovažno naplaćena samo ako se obaveštenje o naplati uputi na adresu:</w:t>
      </w:r>
    </w:p>
    <w:p w:rsidR="00E0266B" w:rsidRPr="00467537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E0266B" w:rsidRPr="00467537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obnovljivu godišnju bankarsku garanciju na iznos od </w:t>
      </w:r>
      <w:r>
        <w:rPr>
          <w:rFonts w:asciiTheme="majorHAnsi" w:hAnsiTheme="majorHAnsi"/>
          <w:szCs w:val="24"/>
          <w:lang w:val="sr-Latn-CS"/>
        </w:rPr>
        <w:t>200.000,00 € (slovima:dvijestotinehiljada eura</w:t>
      </w:r>
      <w:r w:rsidRPr="00467537">
        <w:rPr>
          <w:rFonts w:asciiTheme="majorHAnsi" w:hAnsiTheme="majorHAnsi"/>
          <w:sz w:val="24"/>
          <w:szCs w:val="24"/>
          <w:lang w:val="sr-Latn-CS"/>
        </w:rPr>
        <w:t>), u skladu sa članom 14 stav 3 Ugovora.</w:t>
      </w:r>
    </w:p>
    <w:p w:rsidR="00E0266B" w:rsidRPr="00467537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E0266B" w:rsidRPr="00467537" w:rsidRDefault="00E0266B" w:rsidP="00E0266B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E0266B" w:rsidRPr="00467537" w:rsidRDefault="00E0266B" w:rsidP="00E0266B">
      <w:pPr>
        <w:rPr>
          <w:rFonts w:asciiTheme="majorHAnsi" w:hAnsiTheme="majorHAnsi"/>
          <w:sz w:val="24"/>
          <w:szCs w:val="24"/>
          <w:lang w:val="sr-Latn-CS"/>
        </w:rPr>
      </w:pPr>
    </w:p>
    <w:p w:rsidR="00E0266B" w:rsidRPr="00467537" w:rsidRDefault="00E0266B" w:rsidP="00E0266B">
      <w:pPr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p w:rsidR="00E0266B" w:rsidRPr="00467537" w:rsidRDefault="00E0266B" w:rsidP="00E0266B">
      <w:pPr>
        <w:rPr>
          <w:rFonts w:asciiTheme="majorHAnsi" w:hAnsiTheme="majorHAnsi"/>
          <w:sz w:val="24"/>
          <w:szCs w:val="24"/>
          <w:lang w:val="sr-Latn-CS"/>
        </w:rPr>
      </w:pPr>
    </w:p>
    <w:p w:rsidR="00E0266B" w:rsidRPr="00467537" w:rsidRDefault="00E0266B" w:rsidP="00E0266B">
      <w:pPr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117BC4" w:rsidRDefault="00117BC4"/>
    <w:sectPr w:rsidR="00117BC4" w:rsidSect="00117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266B"/>
    <w:rsid w:val="00117BC4"/>
    <w:rsid w:val="00E0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66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0266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E0266B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E0266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2014-11-19T13:15:00Z</dcterms:created>
  <dcterms:modified xsi:type="dcterms:W3CDTF">2014-11-19T13:20:00Z</dcterms:modified>
</cp:coreProperties>
</file>